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2B762D7C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3D17D5" w:rsidRPr="003D17D5">
        <w:rPr>
          <w:rFonts w:eastAsia="Arial Unicode MS" w:cs="Arial"/>
          <w:bCs/>
          <w:sz w:val="24"/>
        </w:rPr>
        <w:t>S2-2503774</w:t>
      </w:r>
    </w:p>
    <w:p w14:paraId="06BA0582" w14:textId="77777777" w:rsidR="00B4429C" w:rsidRDefault="00B4429C" w:rsidP="00B4429C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2971F06B" w14:textId="77777777" w:rsidR="00B4429C" w:rsidRDefault="00B4429C" w:rsidP="00B4429C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180B8AB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599">
        <w:rPr>
          <w:rFonts w:ascii="Arial" w:hAnsi="Arial" w:cs="Arial"/>
          <w:b/>
        </w:rPr>
        <w:t>KI</w:t>
      </w:r>
      <w:r w:rsidR="0017677E">
        <w:rPr>
          <w:rFonts w:ascii="Arial" w:hAnsi="Arial" w:cs="Arial"/>
          <w:b/>
        </w:rPr>
        <w:t>#3</w:t>
      </w:r>
      <w:r w:rsidR="0017677E" w:rsidRPr="0017677E">
        <w:rPr>
          <w:rFonts w:ascii="Arial" w:hAnsi="Arial" w:cs="Arial"/>
          <w:b/>
        </w:rPr>
        <w:t xml:space="preserve"> Discovery and selection of sensing entities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4C22E8A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3D17D5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>/</w:t>
      </w:r>
      <w:r w:rsidR="00510F03">
        <w:rPr>
          <w:rFonts w:ascii="Arial" w:hAnsi="Arial" w:cs="Arial"/>
          <w:b/>
        </w:rPr>
        <w:t>Rel-20</w:t>
      </w:r>
    </w:p>
    <w:p w14:paraId="49D97BC2" w14:textId="2937CB3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</w:t>
      </w:r>
      <w:r w:rsidR="00BF5599">
        <w:rPr>
          <w:rFonts w:ascii="Arial" w:hAnsi="Arial" w:cs="Arial"/>
          <w:i/>
        </w:rPr>
        <w:t>Key Issue</w:t>
      </w:r>
      <w:r w:rsidR="001F54B6">
        <w:rPr>
          <w:rFonts w:ascii="Arial" w:hAnsi="Arial" w:cs="Arial"/>
          <w:i/>
        </w:rPr>
        <w:t>#3</w:t>
      </w:r>
      <w:r w:rsidR="006274CF">
        <w:rPr>
          <w:rFonts w:ascii="Arial" w:hAnsi="Arial" w:cs="Arial"/>
          <w:i/>
        </w:rPr>
        <w:t xml:space="preserve">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3D17D5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731E0755" w14:textId="735D5606" w:rsidR="002D00A3" w:rsidRPr="006E630A" w:rsidRDefault="006E630A" w:rsidP="002D00A3">
      <w:pPr>
        <w:rPr>
          <w:lang w:eastAsia="ko-KR"/>
        </w:rPr>
      </w:pPr>
      <w:r>
        <w:rPr>
          <w:lang w:eastAsia="ko-KR"/>
        </w:rPr>
        <w:t xml:space="preserve">When the 5GC network wants to start a sensing operation (e.g. based on sensing service request received from a sensing client), the 5GC shall select appropriate sensing transmitter(s) and sensing receiver(s) for the sensing operation based on various criteria like </w:t>
      </w:r>
      <w:r w:rsidRPr="00821595">
        <w:rPr>
          <w:lang w:eastAsia="ko-KR"/>
        </w:rPr>
        <w:t>Target sensing service area, sensing transmitter and</w:t>
      </w:r>
      <w:r>
        <w:rPr>
          <w:lang w:eastAsia="ko-KR"/>
        </w:rPr>
        <w:t>/or</w:t>
      </w:r>
      <w:r w:rsidRPr="00821595">
        <w:rPr>
          <w:lang w:eastAsia="ko-KR"/>
        </w:rPr>
        <w:t xml:space="preserve"> receiver capability</w:t>
      </w:r>
      <w:r>
        <w:rPr>
          <w:lang w:eastAsia="ko-KR"/>
        </w:rPr>
        <w:t xml:space="preserve">, </w:t>
      </w:r>
      <w:r w:rsidRPr="00821595">
        <w:rPr>
          <w:lang w:eastAsia="ko-KR"/>
        </w:rPr>
        <w:t>use case</w:t>
      </w:r>
      <w:r>
        <w:rPr>
          <w:lang w:eastAsia="ko-KR"/>
        </w:rPr>
        <w:t xml:space="preserve"> (e.g. object detection, object identification, </w:t>
      </w:r>
      <w:r>
        <w:t xml:space="preserve">object tracking, activity recognition etc.), sensing performance requirements etc. </w:t>
      </w:r>
      <w:r w:rsidR="00B57918" w:rsidRPr="006E7F92">
        <w:t>This paper proposes Key Issue</w:t>
      </w:r>
      <w:r w:rsidR="001F54B6">
        <w:t>#3</w:t>
      </w:r>
      <w:r w:rsidR="00B57918" w:rsidRPr="006E7F92">
        <w:t xml:space="preserve"> </w:t>
      </w:r>
      <w:r w:rsidR="00B57918">
        <w:t>related to "</w:t>
      </w:r>
      <w:r w:rsidR="00B57918" w:rsidRPr="00B57918">
        <w:t xml:space="preserve"> Discovery and selection of sensing entities</w:t>
      </w:r>
      <w:r w:rsidR="00B57918">
        <w:t xml:space="preserve"> "</w:t>
      </w:r>
      <w:r w:rsidR="00B57918" w:rsidRPr="005D6241">
        <w:t xml:space="preserve"> </w:t>
      </w:r>
      <w:r w:rsidR="00B57918" w:rsidRPr="006E7F92">
        <w:t>for the Study on Architecture Enhancement to support Integrated Sensing and Communication (FS_Sensing</w:t>
      </w:r>
      <w:r w:rsidR="003D17D5">
        <w:t>_</w:t>
      </w:r>
      <w:r w:rsidR="00B57918" w:rsidRPr="006E7F92">
        <w:t>ARC).</w:t>
      </w: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6FD110D4" w:rsidR="002D00A3" w:rsidRPr="006E630A" w:rsidRDefault="002D00A3" w:rsidP="002D00A3">
      <w:pPr>
        <w:rPr>
          <w:lang w:eastAsia="ko-KR"/>
        </w:rPr>
      </w:pPr>
      <w:r w:rsidRPr="006E630A">
        <w:rPr>
          <w:lang w:eastAsia="ko-KR"/>
        </w:rPr>
        <w:t xml:space="preserve">It is proposed to update TR </w:t>
      </w:r>
      <w:r w:rsidR="007D4C54" w:rsidRPr="006E630A">
        <w:rPr>
          <w:lang w:eastAsia="ko-KR"/>
        </w:rPr>
        <w:t>23.700-14</w:t>
      </w:r>
      <w:r w:rsidRPr="006E630A">
        <w:rPr>
          <w:lang w:eastAsia="ko-KR"/>
        </w:rPr>
        <w:t xml:space="preserve"> 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3C6A4DCC" w14:textId="77777777" w:rsidR="00821595" w:rsidRDefault="00821595" w:rsidP="00821595">
      <w:pPr>
        <w:pStyle w:val="Heading1"/>
      </w:pPr>
      <w:bookmarkStart w:id="1" w:name="_Toc96937715"/>
      <w:bookmarkStart w:id="2" w:name="_Toc98529720"/>
      <w:bookmarkEnd w:id="0"/>
      <w:r>
        <w:t>5</w:t>
      </w:r>
      <w:r w:rsidRPr="004D3578">
        <w:tab/>
      </w:r>
      <w:r>
        <w:t>Key Issues</w:t>
      </w:r>
      <w:bookmarkEnd w:id="1"/>
      <w:bookmarkEnd w:id="2"/>
    </w:p>
    <w:p w14:paraId="5537585C" w14:textId="31F14983" w:rsidR="00821595" w:rsidRPr="004D136B" w:rsidRDefault="00821595" w:rsidP="00821595">
      <w:pPr>
        <w:pStyle w:val="Heading2"/>
      </w:pPr>
      <w:bookmarkStart w:id="3" w:name="_Toc96937716"/>
      <w:bookmarkStart w:id="4" w:name="_Toc98529721"/>
      <w:r w:rsidRPr="00650BD9">
        <w:t>5.</w:t>
      </w:r>
      <w:r>
        <w:t>x</w:t>
      </w:r>
      <w:r w:rsidRPr="00650BD9">
        <w:tab/>
        <w:t>Key Issue #</w:t>
      </w:r>
      <w:bookmarkEnd w:id="3"/>
      <w:bookmarkEnd w:id="4"/>
      <w:r>
        <w:t>3: </w:t>
      </w:r>
      <w:r w:rsidRPr="00821595">
        <w:t>Discovery and selection of sensing entities</w:t>
      </w:r>
    </w:p>
    <w:p w14:paraId="4745A5AD" w14:textId="109DE77B" w:rsidR="00821595" w:rsidRPr="00977052" w:rsidRDefault="00821595" w:rsidP="00821595">
      <w:pPr>
        <w:pStyle w:val="Heading3"/>
      </w:pPr>
      <w:bookmarkStart w:id="5" w:name="_Toc100925300"/>
      <w:bookmarkStart w:id="6" w:name="_Toc100925668"/>
      <w:bookmarkStart w:id="7" w:name="_Toc104235253"/>
      <w:bookmarkStart w:id="8" w:name="_Toc125522367"/>
      <w:bookmarkStart w:id="9" w:name="_Toc128629605"/>
      <w:r w:rsidRPr="00977052">
        <w:t>5.</w:t>
      </w:r>
      <w:r>
        <w:t>x</w:t>
      </w:r>
      <w:r w:rsidRPr="00977052">
        <w:t>.1</w:t>
      </w:r>
      <w:r w:rsidRPr="00977052">
        <w:tab/>
        <w:t>Description</w:t>
      </w:r>
      <w:bookmarkEnd w:id="5"/>
      <w:bookmarkEnd w:id="6"/>
      <w:bookmarkEnd w:id="7"/>
      <w:bookmarkEnd w:id="8"/>
      <w:bookmarkEnd w:id="9"/>
    </w:p>
    <w:p w14:paraId="55F1B909" w14:textId="027E0E2D" w:rsidR="00821595" w:rsidRPr="00977052" w:rsidRDefault="00821595" w:rsidP="00821595">
      <w:pPr>
        <w:rPr>
          <w:lang w:eastAsia="zh-CN"/>
        </w:rPr>
      </w:pPr>
      <w:r>
        <w:rPr>
          <w:lang w:eastAsia="ko-KR"/>
        </w:rPr>
        <w:t xml:space="preserve">When </w:t>
      </w:r>
      <w:r w:rsidR="008C6924">
        <w:rPr>
          <w:lang w:eastAsia="ko-KR"/>
        </w:rPr>
        <w:t>a sensing session initiated</w:t>
      </w:r>
      <w:r>
        <w:rPr>
          <w:lang w:eastAsia="ko-KR"/>
        </w:rPr>
        <w:t xml:space="preserve"> (e.g. based on sensing service request received from a sensing client), appropriate sensing transmitter(s) and sensing receiver(s) </w:t>
      </w:r>
      <w:r w:rsidR="008C6924">
        <w:rPr>
          <w:lang w:eastAsia="ko-KR"/>
        </w:rPr>
        <w:t xml:space="preserve">shall be discovered and selected </w:t>
      </w:r>
      <w:r>
        <w:rPr>
          <w:lang w:eastAsia="ko-KR"/>
        </w:rPr>
        <w:t xml:space="preserve">for the sensing </w:t>
      </w:r>
      <w:r w:rsidR="008C6924">
        <w:rPr>
          <w:lang w:eastAsia="ko-KR"/>
        </w:rPr>
        <w:t>session,</w:t>
      </w:r>
      <w:r>
        <w:rPr>
          <w:lang w:eastAsia="ko-KR"/>
        </w:rPr>
        <w:t xml:space="preserve"> based on various criteria</w:t>
      </w:r>
      <w:r w:rsidR="00975AC6">
        <w:rPr>
          <w:lang w:eastAsia="ko-KR"/>
        </w:rPr>
        <w:t>.</w:t>
      </w:r>
      <w:r>
        <w:rPr>
          <w:lang w:eastAsia="ko-KR"/>
        </w:rPr>
        <w:t xml:space="preserve"> To support these requirements, </w:t>
      </w:r>
      <w:r>
        <w:t>t</w:t>
      </w:r>
      <w:r w:rsidRPr="00977052">
        <w:t>he following aspects will be studied</w:t>
      </w:r>
      <w:r>
        <w:t xml:space="preserve"> as part of this Key Issue</w:t>
      </w:r>
      <w:r w:rsidRPr="00977052">
        <w:t>:</w:t>
      </w:r>
    </w:p>
    <w:p w14:paraId="35546A48" w14:textId="26C4F248" w:rsidR="00821595" w:rsidRDefault="00821595" w:rsidP="00821595">
      <w:pPr>
        <w:pStyle w:val="B1"/>
      </w:pPr>
      <w:r>
        <w:t>-</w:t>
      </w:r>
      <w:r>
        <w:tab/>
      </w:r>
      <w:r w:rsidR="00975AC6">
        <w:t xml:space="preserve">How the discovery and </w:t>
      </w:r>
      <w:r w:rsidR="00A30242">
        <w:t>(re</w:t>
      </w:r>
      <w:r w:rsidR="00E36CBA">
        <w:t>-</w:t>
      </w:r>
      <w:r w:rsidR="00A30242">
        <w:t>)</w:t>
      </w:r>
      <w:r w:rsidR="00975AC6">
        <w:t xml:space="preserve">selection of the sensing </w:t>
      </w:r>
      <w:r w:rsidR="007E1C15">
        <w:t xml:space="preserve">entities (i.e. </w:t>
      </w:r>
      <w:r w:rsidR="00975AC6">
        <w:t>transmitter(s) and receiver(s)</w:t>
      </w:r>
      <w:r w:rsidR="007E1C15">
        <w:t>)</w:t>
      </w:r>
      <w:r w:rsidR="00975AC6">
        <w:t xml:space="preserve"> performed </w:t>
      </w:r>
      <w:r w:rsidR="00B501D7">
        <w:t>considering the different sensing m</w:t>
      </w:r>
      <w:r w:rsidR="007E1C15">
        <w:t>eth</w:t>
      </w:r>
      <w:r w:rsidR="00B501D7">
        <w:t>od</w:t>
      </w:r>
      <w:r w:rsidR="007E1C15">
        <w:t>s</w:t>
      </w:r>
      <w:r w:rsidR="00B501D7">
        <w:t xml:space="preserve"> (e.g. monostatic, bi-static, multi-static etc)</w:t>
      </w:r>
      <w:r w:rsidR="007E1C15">
        <w:t xml:space="preserve"> and the sensing entities capabilities</w:t>
      </w:r>
      <w:r w:rsidR="63069EB8">
        <w:t>.</w:t>
      </w:r>
    </w:p>
    <w:p w14:paraId="3FD5B10D" w14:textId="2EC0F71A" w:rsidR="00DD680E" w:rsidRDefault="00821595" w:rsidP="00821595">
      <w:pPr>
        <w:pStyle w:val="B1"/>
      </w:pPr>
      <w:r>
        <w:t>-</w:t>
      </w:r>
      <w:r>
        <w:tab/>
      </w:r>
      <w:r w:rsidR="188A6F8E">
        <w:t>W</w:t>
      </w:r>
      <w:r w:rsidR="00B501D7">
        <w:t xml:space="preserve">hat are the various criteria used for sensing </w:t>
      </w:r>
      <w:r w:rsidR="007E1C15">
        <w:t>entities (</w:t>
      </w:r>
      <w:r w:rsidR="00B501D7">
        <w:t>transmitter(s) and receiver(s)</w:t>
      </w:r>
      <w:r w:rsidR="007E1C15">
        <w:t>)</w:t>
      </w:r>
      <w:r w:rsidR="00B501D7">
        <w:t xml:space="preserve"> </w:t>
      </w:r>
      <w:r w:rsidR="00410C4B">
        <w:t>(re</w:t>
      </w:r>
      <w:r w:rsidR="00E36CBA">
        <w:t>-</w:t>
      </w:r>
      <w:r w:rsidR="00410C4B">
        <w:t>)</w:t>
      </w:r>
      <w:r w:rsidR="00B501D7">
        <w:t>selection</w:t>
      </w:r>
      <w:r w:rsidR="1D986093">
        <w:t>.</w:t>
      </w:r>
    </w:p>
    <w:p w14:paraId="33333EB2" w14:textId="3BD4756A" w:rsidR="00975AC6" w:rsidRDefault="00975AC6" w:rsidP="00821595">
      <w:pPr>
        <w:pStyle w:val="B1"/>
      </w:pPr>
      <w:r>
        <w:t>-</w:t>
      </w:r>
      <w:r>
        <w:tab/>
      </w:r>
      <w:r w:rsidR="00B501D7">
        <w:t xml:space="preserve">Whether and how sensing </w:t>
      </w:r>
      <w:r w:rsidR="007E1C15">
        <w:t>entities (</w:t>
      </w:r>
      <w:r w:rsidR="000B412E">
        <w:t xml:space="preserve">i.e. </w:t>
      </w:r>
      <w:r w:rsidR="00B501D7">
        <w:t>transmitter(s) and receiver(s)</w:t>
      </w:r>
      <w:r w:rsidR="007E1C15">
        <w:t xml:space="preserve">) capabilities information is exchanged to assist discovery and </w:t>
      </w:r>
      <w:r w:rsidR="00A30242">
        <w:t>(re</w:t>
      </w:r>
      <w:r w:rsidR="00E36CBA">
        <w:t>-</w:t>
      </w:r>
      <w:r w:rsidR="00A30242">
        <w:t>)</w:t>
      </w:r>
      <w:r w:rsidR="007E1C15">
        <w:t>selection of the sensing entities</w:t>
      </w:r>
      <w:r w:rsidR="3E72323D">
        <w:t>.</w:t>
      </w:r>
    </w:p>
    <w:p w14:paraId="5BFD5731" w14:textId="77777777" w:rsidR="002D00A3" w:rsidRDefault="002D00A3" w:rsidP="002D00A3"/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E0EA" w14:textId="77777777" w:rsidR="0018048E" w:rsidRDefault="0018048E">
      <w:r>
        <w:separator/>
      </w:r>
    </w:p>
  </w:endnote>
  <w:endnote w:type="continuationSeparator" w:id="0">
    <w:p w14:paraId="281E97DC" w14:textId="77777777" w:rsidR="0018048E" w:rsidRDefault="0018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9EA8" w14:textId="77777777" w:rsidR="0018048E" w:rsidRDefault="0018048E">
      <w:r>
        <w:separator/>
      </w:r>
    </w:p>
  </w:footnote>
  <w:footnote w:type="continuationSeparator" w:id="0">
    <w:p w14:paraId="53285A9F" w14:textId="77777777" w:rsidR="0018048E" w:rsidRDefault="00180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ztjAzMDAzMTU3tDRX0lEKTi0uzszPAykwqgUAEHg1bywAAAA="/>
  </w:docVars>
  <w:rsids>
    <w:rsidRoot w:val="00022E4A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12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094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38"/>
    <w:rsid w:val="0017606B"/>
    <w:rsid w:val="0017677E"/>
    <w:rsid w:val="00176822"/>
    <w:rsid w:val="00177213"/>
    <w:rsid w:val="00177B6D"/>
    <w:rsid w:val="0018048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870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B6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3303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1D11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27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11F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0C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463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3A5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7D5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0C4B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47F4E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30A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1C15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159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5C27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924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5AC6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42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D5C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29C"/>
    <w:rsid w:val="00B446E2"/>
    <w:rsid w:val="00B44ACA"/>
    <w:rsid w:val="00B44CBC"/>
    <w:rsid w:val="00B45119"/>
    <w:rsid w:val="00B476DF"/>
    <w:rsid w:val="00B501D7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918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566"/>
    <w:rsid w:val="00B707C4"/>
    <w:rsid w:val="00B70CE9"/>
    <w:rsid w:val="00B71188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0D7"/>
    <w:rsid w:val="00BF53FC"/>
    <w:rsid w:val="00BF5599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90A"/>
    <w:rsid w:val="00C72C5A"/>
    <w:rsid w:val="00C72E0F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242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6CBA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188A6F8E"/>
    <w:rsid w:val="1D986093"/>
    <w:rsid w:val="3E72323D"/>
    <w:rsid w:val="47F6C073"/>
    <w:rsid w:val="63069EB8"/>
    <w:rsid w:val="636BDE9D"/>
    <w:rsid w:val="705E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BF559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RBI5PAMIO524-1378021075-21154</_dlc_DocId>
    <_dlc_DocIdUrl xmlns="71c5aaf6-e6ce-465b-b873-5148d2a4c105">
      <Url>https://nokia.sharepoint.com/sites/gxp/_layouts/15/DocIdRedir.aspx?ID=RBI5PAMIO524-1378021075-21154</Url>
      <Description>RBI5PAMIO524-1378021075-21154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738BFB0-C6CF-46F4-B7B0-F5B1A55F7D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922708-2479-455A-880B-D163F6E0B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538565-B2EF-442E-9725-F515D37FFBC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335</Words>
  <Characters>1912</Characters>
  <Application>Microsoft Office Word</Application>
  <DocSecurity>0</DocSecurity>
  <Lines>15</Lines>
  <Paragraphs>4</Paragraphs>
  <ScaleCrop>false</ScaleCrop>
  <Company>Nokia Networks, Nokia Corporation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68</cp:revision>
  <cp:lastPrinted>2017-11-09T01:38:00Z</cp:lastPrinted>
  <dcterms:created xsi:type="dcterms:W3CDTF">2023-04-05T04:10:00Z</dcterms:created>
  <dcterms:modified xsi:type="dcterms:W3CDTF">2025-03-28T13:19:00Z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df5d5313-39f9-49ff-8496-e40d344251d5</vt:lpwstr>
  </property>
  <property fmtid="{D5CDD505-2E9C-101B-9397-08002B2CF9AE}" pid="17" name="MediaServiceImageTags">
    <vt:lpwstr/>
  </property>
</Properties>
</file>